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06C9" w14:textId="5CA5EF83" w:rsidR="00337B5E" w:rsidRDefault="00D835F2" w:rsidP="00D835F2">
      <w:pPr>
        <w:jc w:val="center"/>
        <w:rPr>
          <w:rFonts w:ascii="Verdana" w:hAnsi="Verdana"/>
          <w:b w:val="0"/>
          <w:bCs/>
          <w:sz w:val="32"/>
          <w:szCs w:val="32"/>
        </w:rPr>
      </w:pPr>
      <w:r w:rsidRPr="00D835F2">
        <w:rPr>
          <w:rFonts w:ascii="Verdana" w:hAnsi="Verdana"/>
          <w:sz w:val="72"/>
          <w:szCs w:val="72"/>
          <w:u w:val="single"/>
        </w:rPr>
        <w:t>The Dole Act</w:t>
      </w:r>
    </w:p>
    <w:p w14:paraId="2E70DB21" w14:textId="263F6727" w:rsidR="00D835F2" w:rsidRDefault="00D835F2" w:rsidP="00D835F2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The Senator Elizabeth Dole 21</w:t>
      </w:r>
      <w:r w:rsidRPr="00D835F2">
        <w:rPr>
          <w:rFonts w:ascii="Verdana" w:hAnsi="Verdana"/>
          <w:b w:val="0"/>
          <w:bCs/>
          <w:sz w:val="32"/>
          <w:szCs w:val="32"/>
          <w:vertAlign w:val="superscript"/>
        </w:rPr>
        <w:t>st</w:t>
      </w:r>
      <w:r>
        <w:rPr>
          <w:rFonts w:ascii="Verdana" w:hAnsi="Verdana"/>
          <w:b w:val="0"/>
          <w:bCs/>
          <w:sz w:val="32"/>
          <w:szCs w:val="32"/>
        </w:rPr>
        <w:t xml:space="preserve"> Century Veterans Healthcare and Benefits Improvement Act (Public Law 118-210) is comprehensive and transformative legislation that will improve the lives of veterans and their caregivers on several fronts.</w:t>
      </w:r>
    </w:p>
    <w:p w14:paraId="647EA545" w14:textId="73C9E4BE" w:rsidR="00D835F2" w:rsidRDefault="00D835F2" w:rsidP="00D835F2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The Dole Act impactful provisions:</w:t>
      </w:r>
    </w:p>
    <w:p w14:paraId="3063D4D8" w14:textId="5D17AC0A" w:rsidR="00D835F2" w:rsidRDefault="00134BC4" w:rsidP="00134BC4">
      <w:pPr>
        <w:pStyle w:val="ListParagraph"/>
        <w:numPr>
          <w:ilvl w:val="0"/>
          <w:numId w:val="1"/>
        </w:num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Streamline the disability claims process</w:t>
      </w:r>
    </w:p>
    <w:p w14:paraId="10C31B0E" w14:textId="77777777" w:rsidR="00134BC4" w:rsidRDefault="00134BC4" w:rsidP="00134BC4">
      <w:pPr>
        <w:pStyle w:val="ListParagraph"/>
        <w:numPr>
          <w:ilvl w:val="0"/>
          <w:numId w:val="1"/>
        </w:num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Expand excess to job training and employment opportunities</w:t>
      </w:r>
    </w:p>
    <w:p w14:paraId="79F4A368" w14:textId="122AD892" w:rsidR="00134BC4" w:rsidRPr="00134BC4" w:rsidRDefault="00134BC4" w:rsidP="00134BC4">
      <w:pPr>
        <w:pStyle w:val="ListParagraph"/>
        <w:numPr>
          <w:ilvl w:val="0"/>
          <w:numId w:val="1"/>
        </w:numPr>
        <w:rPr>
          <w:rFonts w:ascii="Verdana" w:hAnsi="Verdana"/>
          <w:b w:val="0"/>
          <w:bCs/>
          <w:sz w:val="32"/>
          <w:szCs w:val="32"/>
        </w:rPr>
      </w:pPr>
      <w:r w:rsidRPr="00134BC4">
        <w:rPr>
          <w:rFonts w:ascii="Verdana" w:hAnsi="Verdana"/>
          <w:b w:val="0"/>
          <w:sz w:val="32"/>
          <w:szCs w:val="32"/>
        </w:rPr>
        <w:t>Address the issue of veterans' homelessness</w:t>
      </w:r>
    </w:p>
    <w:p w14:paraId="344B9BFE" w14:textId="10D32F95" w:rsidR="00134BC4" w:rsidRDefault="00134BC4" w:rsidP="00134BC4">
      <w:pPr>
        <w:pStyle w:val="ListParagraph"/>
        <w:numPr>
          <w:ilvl w:val="0"/>
          <w:numId w:val="1"/>
        </w:num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Strengthen Mental Health services</w:t>
      </w:r>
    </w:p>
    <w:p w14:paraId="5AEEB808" w14:textId="67ED42EF" w:rsidR="00134BC4" w:rsidRDefault="00134BC4" w:rsidP="00134BC4">
      <w:pPr>
        <w:pStyle w:val="ListParagraph"/>
        <w:numPr>
          <w:ilvl w:val="0"/>
          <w:numId w:val="1"/>
        </w:num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Ease burdens for aging and disabled veterans to receive at home care</w:t>
      </w:r>
    </w:p>
    <w:p w14:paraId="378E4E5C" w14:textId="70322487" w:rsidR="00134BC4" w:rsidRDefault="00134BC4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The Dole Act will make significant improvements to current caregiver support programs within the Department of Veterans Affairs while expanding access to home and community-based services at all VA medical centers.</w:t>
      </w:r>
    </w:p>
    <w:p w14:paraId="3861A246" w14:textId="12B7F1E9" w:rsidR="0049081A" w:rsidRDefault="0049081A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The legislation will also create a mental health care grant program to support family caregivers and increase the cap from 65% to 100% of the cost of nursing home care for veterans seeking non-institutional care alternatives.</w:t>
      </w:r>
    </w:p>
    <w:p w14:paraId="4FD01455" w14:textId="3F9F4200" w:rsidR="0049081A" w:rsidRDefault="0049081A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The Dole Act includes several provisions related to improving access to and quality of community care, including requiring the VA to reach out to veterans about their community care options.</w:t>
      </w:r>
    </w:p>
    <w:p w14:paraId="28B3D2D3" w14:textId="6C1C8D5A" w:rsidR="00033B40" w:rsidRDefault="00033B40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lastRenderedPageBreak/>
        <w:t>The Dole Act allows surviving spouses to maintain eligibility to use certain education benefits upon remarriage</w:t>
      </w:r>
      <w:proofErr w:type="gramStart"/>
      <w:r>
        <w:rPr>
          <w:rFonts w:ascii="Verdana" w:hAnsi="Verdana"/>
          <w:b w:val="0"/>
          <w:bCs/>
          <w:sz w:val="32"/>
          <w:szCs w:val="32"/>
        </w:rPr>
        <w:t xml:space="preserve">, </w:t>
      </w:r>
      <w:r w:rsidR="00EB5059">
        <w:rPr>
          <w:rFonts w:ascii="Verdana" w:hAnsi="Verdana"/>
          <w:b w:val="0"/>
          <w:bCs/>
          <w:sz w:val="32"/>
          <w:szCs w:val="32"/>
        </w:rPr>
        <w:t>,</w:t>
      </w:r>
      <w:proofErr w:type="gramEnd"/>
      <w:r w:rsidR="00EB5059">
        <w:rPr>
          <w:rFonts w:ascii="Verdana" w:hAnsi="Verdana"/>
          <w:b w:val="0"/>
          <w:bCs/>
          <w:sz w:val="32"/>
          <w:szCs w:val="32"/>
        </w:rPr>
        <w:t xml:space="preserve"> includes provisions to boost supportive housing grants and mandates that the VA take a closer look at dental care options for veterans. It also requires the VA to establish a 2-year dental care pilot program for enrolled veterans with ischemic heart disease.</w:t>
      </w:r>
    </w:p>
    <w:p w14:paraId="075BDCB0" w14:textId="045E10F1" w:rsidR="00EB5059" w:rsidRDefault="00EB5059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Please share this information with your membership, Post’s and any veteran you know that might benefit from knowing about the Dole Act.</w:t>
      </w:r>
    </w:p>
    <w:p w14:paraId="00D63856" w14:textId="6CC7BD0D" w:rsidR="00EB5059" w:rsidRDefault="00EB5059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Ride Safe, George</w:t>
      </w:r>
    </w:p>
    <w:p w14:paraId="33ED478B" w14:textId="4498CD11" w:rsidR="00EB5059" w:rsidRDefault="00EB5059" w:rsidP="00EB5059">
      <w:pPr>
        <w:spacing w:after="0"/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George W. Smtih</w:t>
      </w:r>
    </w:p>
    <w:p w14:paraId="54F946B2" w14:textId="7E195730" w:rsidR="00EB5059" w:rsidRDefault="00EB5059" w:rsidP="00134BC4">
      <w:pPr>
        <w:rPr>
          <w:rFonts w:ascii="Verdana" w:hAnsi="Verdana"/>
          <w:b w:val="0"/>
          <w:bCs/>
          <w:sz w:val="32"/>
          <w:szCs w:val="32"/>
        </w:rPr>
      </w:pPr>
      <w:r>
        <w:rPr>
          <w:rFonts w:ascii="Verdana" w:hAnsi="Verdana"/>
          <w:b w:val="0"/>
          <w:bCs/>
          <w:sz w:val="32"/>
          <w:szCs w:val="32"/>
        </w:rPr>
        <w:t>ALRDOC Service Officer</w:t>
      </w:r>
    </w:p>
    <w:p w14:paraId="5D58D3D9" w14:textId="77777777" w:rsidR="0049081A" w:rsidRDefault="0049081A" w:rsidP="00134BC4">
      <w:pPr>
        <w:rPr>
          <w:rFonts w:ascii="Verdana" w:hAnsi="Verdana"/>
          <w:b w:val="0"/>
          <w:bCs/>
          <w:sz w:val="32"/>
          <w:szCs w:val="32"/>
        </w:rPr>
      </w:pPr>
    </w:p>
    <w:p w14:paraId="78776881" w14:textId="77777777" w:rsidR="00134BC4" w:rsidRPr="00134BC4" w:rsidRDefault="00134BC4" w:rsidP="00134BC4">
      <w:pPr>
        <w:rPr>
          <w:rFonts w:ascii="Verdana" w:hAnsi="Verdana"/>
          <w:b w:val="0"/>
          <w:bCs/>
          <w:sz w:val="32"/>
          <w:szCs w:val="32"/>
        </w:rPr>
      </w:pPr>
    </w:p>
    <w:sectPr w:rsidR="00134BC4" w:rsidRPr="00134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23A"/>
    <w:multiLevelType w:val="hybridMultilevel"/>
    <w:tmpl w:val="1C1E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52611"/>
    <w:multiLevelType w:val="hybridMultilevel"/>
    <w:tmpl w:val="35125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179542">
    <w:abstractNumId w:val="0"/>
  </w:num>
  <w:num w:numId="2" w16cid:durableId="116485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7"/>
    <w:rsid w:val="00033B40"/>
    <w:rsid w:val="00134BC4"/>
    <w:rsid w:val="001A5369"/>
    <w:rsid w:val="00337B5E"/>
    <w:rsid w:val="00397F3E"/>
    <w:rsid w:val="0049081A"/>
    <w:rsid w:val="00634F77"/>
    <w:rsid w:val="0067158C"/>
    <w:rsid w:val="00D835F2"/>
    <w:rsid w:val="00E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38D9"/>
  <w15:chartTrackingRefBased/>
  <w15:docId w15:val="{CF9E75E5-26F3-4C08-8684-A7CBD322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A53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kern w:val="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1A5369"/>
    <w:pPr>
      <w:spacing w:after="0" w:line="240" w:lineRule="auto"/>
    </w:pPr>
    <w:rPr>
      <w:rFonts w:ascii="Verdana" w:eastAsiaTheme="majorEastAsia" w:hAnsi="Verdana" w:cstheme="majorBidi"/>
      <w:b w:val="0"/>
      <w:kern w:val="2"/>
      <w:sz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63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F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F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F77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1</cp:revision>
  <dcterms:created xsi:type="dcterms:W3CDTF">2025-03-26T17:06:00Z</dcterms:created>
  <dcterms:modified xsi:type="dcterms:W3CDTF">2025-03-26T18:27:00Z</dcterms:modified>
</cp:coreProperties>
</file>