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54183" w14:textId="307CFAAA" w:rsidR="001967F3" w:rsidRPr="001967F3" w:rsidRDefault="001967F3" w:rsidP="001967F3">
      <w:pPr>
        <w:jc w:val="center"/>
        <w:rPr>
          <w:rFonts w:ascii="Verdana" w:hAnsi="Verdana"/>
          <w:b/>
          <w:bCs/>
          <w:sz w:val="40"/>
          <w:szCs w:val="40"/>
          <w:u w:val="single"/>
        </w:rPr>
      </w:pPr>
      <w:r w:rsidRPr="001967F3">
        <w:rPr>
          <w:rFonts w:ascii="Verdana" w:hAnsi="Verdana"/>
          <w:b/>
          <w:bCs/>
          <w:sz w:val="40"/>
          <w:szCs w:val="40"/>
          <w:u w:val="single"/>
        </w:rPr>
        <w:t>VA Expands Burial Benefits for Veterans</w:t>
      </w:r>
    </w:p>
    <w:p w14:paraId="7B14DC22" w14:textId="77777777" w:rsidR="001967F3" w:rsidRDefault="001967F3">
      <w:pPr>
        <w:rPr>
          <w:rFonts w:ascii="Verdana" w:hAnsi="Verdana"/>
          <w:sz w:val="28"/>
          <w:szCs w:val="28"/>
        </w:rPr>
      </w:pPr>
    </w:p>
    <w:p w14:paraId="4D568F16" w14:textId="1B902149" w:rsidR="004F20A5" w:rsidRDefault="001967F3">
      <w:pPr>
        <w:rPr>
          <w:rFonts w:ascii="Verdana" w:hAnsi="Verdana"/>
          <w:sz w:val="28"/>
          <w:szCs w:val="28"/>
        </w:rPr>
      </w:pPr>
      <w:r w:rsidRPr="001967F3">
        <w:rPr>
          <w:rFonts w:ascii="Verdana" w:hAnsi="Verdana"/>
          <w:sz w:val="28"/>
          <w:szCs w:val="28"/>
        </w:rPr>
        <w:t xml:space="preserve">I know this </w:t>
      </w:r>
      <w:r w:rsidR="00BD0896">
        <w:rPr>
          <w:rFonts w:ascii="Verdana" w:hAnsi="Verdana"/>
          <w:sz w:val="28"/>
          <w:szCs w:val="28"/>
        </w:rPr>
        <w:t xml:space="preserve">may be </w:t>
      </w:r>
      <w:r w:rsidRPr="001967F3">
        <w:rPr>
          <w:rFonts w:ascii="Verdana" w:hAnsi="Verdana"/>
          <w:sz w:val="28"/>
          <w:szCs w:val="28"/>
        </w:rPr>
        <w:t>a subject some of us might not</w:t>
      </w:r>
      <w:r>
        <w:rPr>
          <w:rFonts w:ascii="Verdana" w:hAnsi="Verdana"/>
          <w:sz w:val="28"/>
          <w:szCs w:val="28"/>
        </w:rPr>
        <w:t xml:space="preserve"> feel comfortable talking about but non-the-less, it’s a subject we need to be up to date on.</w:t>
      </w:r>
    </w:p>
    <w:p w14:paraId="4A762544" w14:textId="42A72C6E" w:rsidR="001967F3" w:rsidRDefault="001967F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For eligible Veterans and Family members, VA National Cemetery burial benefits include:</w:t>
      </w:r>
    </w:p>
    <w:p w14:paraId="6570E8A8" w14:textId="05254180" w:rsidR="001967F3" w:rsidRDefault="001967F3" w:rsidP="001967F3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Opening and closing of gravesite</w:t>
      </w:r>
    </w:p>
    <w:p w14:paraId="3D7DD691" w14:textId="103EDBB9" w:rsidR="001967F3" w:rsidRDefault="001967F3" w:rsidP="001967F3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Inscribed headstone or markers</w:t>
      </w:r>
    </w:p>
    <w:p w14:paraId="0585C129" w14:textId="741B9FF2" w:rsidR="001967F3" w:rsidRDefault="001967F3" w:rsidP="001967F3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Burial Flag</w:t>
      </w:r>
    </w:p>
    <w:p w14:paraId="788150D5" w14:textId="1A8E2807" w:rsidR="001967F3" w:rsidRDefault="001967F3" w:rsidP="001967F3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Award of the Presidential Memorial Certificate</w:t>
      </w:r>
    </w:p>
    <w:p w14:paraId="1FFC4A9E" w14:textId="39187701" w:rsidR="001967F3" w:rsidRDefault="001967F3" w:rsidP="001967F3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Perpetual care of gravesite</w:t>
      </w:r>
    </w:p>
    <w:p w14:paraId="08F2562C" w14:textId="65310CDC" w:rsidR="001967F3" w:rsidRDefault="001967F3" w:rsidP="001967F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For those being placed in private cemeteries, benefits only include:</w:t>
      </w:r>
    </w:p>
    <w:p w14:paraId="675E2A8D" w14:textId="5FDA0DC0" w:rsidR="001967F3" w:rsidRDefault="001967F3" w:rsidP="001967F3">
      <w:pPr>
        <w:pStyle w:val="ListParagraph"/>
        <w:numPr>
          <w:ilvl w:val="0"/>
          <w:numId w:val="2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Headstone, </w:t>
      </w:r>
      <w:proofErr w:type="gramStart"/>
      <w:r>
        <w:rPr>
          <w:rFonts w:ascii="Verdana" w:hAnsi="Verdana"/>
          <w:sz w:val="28"/>
          <w:szCs w:val="28"/>
        </w:rPr>
        <w:t>markers</w:t>
      </w:r>
      <w:proofErr w:type="gramEnd"/>
      <w:r>
        <w:rPr>
          <w:rFonts w:ascii="Verdana" w:hAnsi="Verdana"/>
          <w:sz w:val="28"/>
          <w:szCs w:val="28"/>
        </w:rPr>
        <w:t xml:space="preserve"> or medallions for the gravesite</w:t>
      </w:r>
    </w:p>
    <w:p w14:paraId="19025B03" w14:textId="654DD440" w:rsidR="001967F3" w:rsidRDefault="00BD0896" w:rsidP="001967F3">
      <w:pPr>
        <w:pStyle w:val="ListParagraph"/>
        <w:numPr>
          <w:ilvl w:val="0"/>
          <w:numId w:val="2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Burial Flag</w:t>
      </w:r>
    </w:p>
    <w:p w14:paraId="730FBFDA" w14:textId="094F44EB" w:rsidR="00BD0896" w:rsidRDefault="00BD0896" w:rsidP="001967F3">
      <w:pPr>
        <w:pStyle w:val="ListParagraph"/>
        <w:numPr>
          <w:ilvl w:val="0"/>
          <w:numId w:val="2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Presidential Memorial Certificate</w:t>
      </w:r>
    </w:p>
    <w:p w14:paraId="43349BFE" w14:textId="7EB66841" w:rsidR="00BD0896" w:rsidRDefault="00BD0896" w:rsidP="00BD0896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VA also may provide burial allowances to assist with a family member’s burial and funeral costs for those eligible. VA encourages Veterans to consider their ‘end-of-life benefits’ provided by the department. To learn more, visit </w:t>
      </w:r>
      <w:hyperlink r:id="rId5" w:history="1">
        <w:r w:rsidRPr="004C7E4B">
          <w:rPr>
            <w:rStyle w:val="Hyperlink"/>
            <w:rFonts w:ascii="Verdana" w:hAnsi="Verdana"/>
            <w:sz w:val="28"/>
            <w:szCs w:val="28"/>
          </w:rPr>
          <w:t>http://www.va.gov/plan-ahead</w:t>
        </w:r>
      </w:hyperlink>
      <w:r>
        <w:rPr>
          <w:rFonts w:ascii="Verdana" w:hAnsi="Verdana"/>
          <w:sz w:val="28"/>
          <w:szCs w:val="28"/>
        </w:rPr>
        <w:t>.</w:t>
      </w:r>
    </w:p>
    <w:p w14:paraId="1B92B9C9" w14:textId="0F565DE6" w:rsidR="00BD0896" w:rsidRDefault="00BD0896" w:rsidP="00BD0896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 hope this helps.</w:t>
      </w:r>
    </w:p>
    <w:p w14:paraId="21B7EF76" w14:textId="54FFB35B" w:rsidR="00BD0896" w:rsidRDefault="00BD0896" w:rsidP="00BD0896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Ride Safe,</w:t>
      </w:r>
    </w:p>
    <w:p w14:paraId="105342B3" w14:textId="60166867" w:rsidR="00BD0896" w:rsidRDefault="00BD0896" w:rsidP="00BD0896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56B00FAF" wp14:editId="70908CBD">
            <wp:extent cx="1752283" cy="779780"/>
            <wp:effectExtent l="0" t="0" r="635" b="1270"/>
            <wp:docPr id="1919781034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781034" name="Picture 1" descr="A close-up of a signatur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994" cy="78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D1629" w14:textId="6F771541" w:rsidR="00BD0896" w:rsidRDefault="00BD0896" w:rsidP="00BD0896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George W. Smith</w:t>
      </w:r>
    </w:p>
    <w:p w14:paraId="690231C3" w14:textId="6EB71F03" w:rsidR="00BD0896" w:rsidRPr="00BD0896" w:rsidRDefault="00BD0896" w:rsidP="00BD0896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ALRDOC Service Officer</w:t>
      </w:r>
    </w:p>
    <w:sectPr w:rsidR="00BD0896" w:rsidRPr="00BD0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81DBA"/>
    <w:multiLevelType w:val="hybridMultilevel"/>
    <w:tmpl w:val="220A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5776F"/>
    <w:multiLevelType w:val="hybridMultilevel"/>
    <w:tmpl w:val="7B18B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483053">
    <w:abstractNumId w:val="1"/>
  </w:num>
  <w:num w:numId="2" w16cid:durableId="2088455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F3"/>
    <w:rsid w:val="001967F3"/>
    <w:rsid w:val="004F20A5"/>
    <w:rsid w:val="006A7627"/>
    <w:rsid w:val="00BD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B4AB8"/>
  <w15:chartTrackingRefBased/>
  <w15:docId w15:val="{1AB65019-EE5E-430B-A5A7-A9ABFB88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A762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A7627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96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7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08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va.gov/plan-ahe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Smith</dc:creator>
  <cp:keywords/>
  <dc:description/>
  <cp:lastModifiedBy>George Smith</cp:lastModifiedBy>
  <cp:revision>1</cp:revision>
  <dcterms:created xsi:type="dcterms:W3CDTF">2024-04-28T22:05:00Z</dcterms:created>
  <dcterms:modified xsi:type="dcterms:W3CDTF">2024-04-28T22:24:00Z</dcterms:modified>
</cp:coreProperties>
</file>